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FA4B46" w:rsidP="00FA4B46" w14:paraId="51C2933F" w14:textId="777777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Pielikums</w:t>
      </w:r>
    </w:p>
    <w:p w:rsidR="00FA4B46" w:rsidP="00FA4B46" w14:paraId="3097BEEA" w14:textId="1F6653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Ģenerāļa Pētera Radziņa</w:t>
      </w:r>
      <w:r w:rsidRPr="005B36A3" w:rsidR="005B36A3">
        <w:rPr>
          <w:rFonts w:ascii="Times New Roman" w:hAnsi="Times New Roman" w:cs="Times New Roman"/>
          <w:sz w:val="24"/>
          <w:szCs w:val="24"/>
        </w:rPr>
        <w:t xml:space="preserve"> profesionālā</w:t>
      </w:r>
      <w:r w:rsidR="005B36A3">
        <w:rPr>
          <w:rFonts w:ascii="Times New Roman" w:hAnsi="Times New Roman" w:cs="Times New Roman"/>
          <w:sz w:val="24"/>
          <w:szCs w:val="24"/>
        </w:rPr>
        <w:t>s</w:t>
      </w:r>
      <w:r w:rsidRPr="005B36A3" w:rsidR="005B36A3">
        <w:rPr>
          <w:rFonts w:ascii="Times New Roman" w:hAnsi="Times New Roman" w:cs="Times New Roman"/>
          <w:sz w:val="24"/>
          <w:szCs w:val="24"/>
        </w:rPr>
        <w:t xml:space="preserve"> vidusskola</w:t>
      </w:r>
      <w:r w:rsidR="005B36A3">
        <w:rPr>
          <w:rFonts w:ascii="Times New Roman" w:hAnsi="Times New Roman" w:cs="Times New Roman"/>
          <w:sz w:val="24"/>
          <w:szCs w:val="24"/>
        </w:rPr>
        <w:t>s</w:t>
      </w:r>
    </w:p>
    <w:p w:rsidR="00E3184C" w:rsidP="00FA4B46" w14:paraId="4883E77B" w14:textId="7777777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F63B0">
        <w:rPr>
          <w:rFonts w:ascii="Times New Roman" w:hAnsi="Times New Roman" w:cs="Times New Roman"/>
          <w:noProof/>
          <w:color w:val="000000"/>
          <w:sz w:val="24"/>
          <w:szCs w:val="24"/>
        </w:rPr>
        <w:t>26.06.2026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A4B46" w:rsidP="00FA4B46" w14:paraId="075436AC" w14:textId="439C7D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04EC">
        <w:rPr>
          <w:rFonts w:ascii="Times New Roman" w:hAnsi="Times New Roman" w:cs="Times New Roman"/>
          <w:sz w:val="24"/>
          <w:szCs w:val="24"/>
        </w:rPr>
        <w:t>Noteikumiem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F63B0">
        <w:rPr>
          <w:rFonts w:ascii="Times New Roman" w:hAnsi="Times New Roman" w:cs="Times New Roman"/>
          <w:sz w:val="24"/>
          <w:szCs w:val="24"/>
        </w:rPr>
        <w:t>Nr</w:t>
      </w:r>
      <w:r w:rsidRPr="00DF63B0">
        <w:rPr>
          <w:rFonts w:ascii="Times New Roman" w:hAnsi="Times New Roman" w:cs="Times New Roman"/>
          <w:sz w:val="24"/>
          <w:szCs w:val="24"/>
        </w:rPr>
        <w:t>.</w:t>
      </w:r>
      <w:r w:rsidRPr="00DF63B0">
        <w:rPr>
          <w:rFonts w:ascii="Times New Roman" w:hAnsi="Times New Roman" w:cs="Times New Roman"/>
          <w:noProof/>
          <w:color w:val="000000"/>
          <w:sz w:val="24"/>
          <w:szCs w:val="24"/>
        </w:rPr>
        <w:t>1-NOT</w:t>
      </w:r>
    </w:p>
    <w:p w:rsidR="00FA4B46" w:rsidP="00EE1AF4" w14:paraId="44C227E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B46" w:rsidP="00EE1AF4" w14:paraId="67824E7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4B46" w:rsidP="00EE1AF4" w14:paraId="0D0A15B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4EC" w:rsidRPr="0057007B" w:rsidP="007504EC" w14:paraId="1F07036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4EC" w:rsidRPr="0057007B" w:rsidP="007504EC" w14:paraId="6B1A1494" w14:textId="77777777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57007B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>Valsts pārbaudes darbu rezultāti</w:t>
      </w:r>
    </w:p>
    <w:p w:rsidR="007504EC" w:rsidRPr="0057007B" w:rsidP="007504EC" w14:paraId="62945844" w14:textId="77777777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7504EC" w:rsidRPr="0057007B" w:rsidP="007504EC" w14:paraId="700B151F" w14:textId="77777777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7504EC" w:rsidRPr="0065054C" w:rsidP="007504EC" w14:paraId="74364018" w14:textId="77777777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65054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Valsts pārbaudes darbos iegūtais procentu pielīdzinājums punktiem (1 procents pret 1 punktu).</w:t>
      </w:r>
    </w:p>
    <w:p w:rsidR="007504EC" w:rsidRPr="0065054C" w:rsidP="007504EC" w14:paraId="6045C00B" w14:textId="77777777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7504EC" w:rsidRPr="0065054C" w:rsidP="007504EC" w14:paraId="6EE5526A" w14:textId="77777777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  <w:r w:rsidRPr="0065054C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  <w:t>Pretendenta identifikācijas kods_____________________________</w:t>
      </w:r>
    </w:p>
    <w:p w:rsidR="007504EC" w:rsidRPr="0065054C" w:rsidP="007504EC" w14:paraId="6E97A657" w14:textId="77777777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u w:val="single"/>
          <w:lang w:eastAsia="ar-SA"/>
        </w:rPr>
      </w:pPr>
    </w:p>
    <w:tbl>
      <w:tblPr>
        <w:tblStyle w:val="TableGrid"/>
        <w:tblW w:w="0" w:type="auto"/>
        <w:tblLook w:val="04A0"/>
      </w:tblPr>
      <w:tblGrid>
        <w:gridCol w:w="986"/>
        <w:gridCol w:w="3294"/>
        <w:gridCol w:w="3681"/>
        <w:gridCol w:w="1383"/>
      </w:tblGrid>
      <w:tr w14:paraId="42F00922" w14:textId="77777777" w:rsidTr="00F23872">
        <w:tblPrEx>
          <w:tblW w:w="0" w:type="auto"/>
          <w:tblLook w:val="04A0"/>
        </w:tblPrEx>
        <w:tc>
          <w:tcPr>
            <w:tcW w:w="986" w:type="dxa"/>
          </w:tcPr>
          <w:p w:rsidR="007504EC" w:rsidRPr="0065054C" w:rsidP="00F23872" w14:paraId="4AD53EEE" w14:textId="77777777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65054C">
              <w:rPr>
                <w:kern w:val="2"/>
                <w:sz w:val="28"/>
                <w:szCs w:val="28"/>
                <w:lang w:eastAsia="ar-SA"/>
              </w:rPr>
              <w:t>Nr.p.k</w:t>
            </w:r>
            <w:r w:rsidRPr="0065054C">
              <w:rPr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294" w:type="dxa"/>
          </w:tcPr>
          <w:p w:rsidR="007504EC" w:rsidRPr="0065054C" w:rsidP="00F23872" w14:paraId="71DC1CE1" w14:textId="77777777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65054C">
              <w:rPr>
                <w:kern w:val="2"/>
                <w:sz w:val="28"/>
                <w:szCs w:val="28"/>
                <w:lang w:eastAsia="ar-SA"/>
              </w:rPr>
              <w:t>Mācību priekšmeta nosaukums</w:t>
            </w:r>
          </w:p>
        </w:tc>
        <w:tc>
          <w:tcPr>
            <w:tcW w:w="3681" w:type="dxa"/>
          </w:tcPr>
          <w:p w:rsidR="007504EC" w:rsidRPr="0065054C" w:rsidP="00F23872" w14:paraId="244CDD93" w14:textId="77777777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65054C">
              <w:rPr>
                <w:kern w:val="2"/>
                <w:sz w:val="28"/>
                <w:szCs w:val="28"/>
                <w:lang w:eastAsia="ar-SA"/>
              </w:rPr>
              <w:t>Valsts pārbaudes darbos iegūtie procenti (%)</w:t>
            </w:r>
          </w:p>
        </w:tc>
        <w:tc>
          <w:tcPr>
            <w:tcW w:w="1383" w:type="dxa"/>
          </w:tcPr>
          <w:p w:rsidR="007504EC" w:rsidRPr="0065054C" w:rsidP="00F23872" w14:paraId="33DD115E" w14:textId="77777777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65054C">
              <w:rPr>
                <w:kern w:val="2"/>
                <w:sz w:val="28"/>
                <w:szCs w:val="28"/>
                <w:lang w:eastAsia="ar-SA"/>
              </w:rPr>
              <w:t>Punkti</w:t>
            </w:r>
          </w:p>
        </w:tc>
      </w:tr>
      <w:tr w14:paraId="2A0B5506" w14:textId="77777777" w:rsidTr="00F23872">
        <w:tblPrEx>
          <w:tblW w:w="0" w:type="auto"/>
          <w:tblLook w:val="04A0"/>
        </w:tblPrEx>
        <w:tc>
          <w:tcPr>
            <w:tcW w:w="986" w:type="dxa"/>
          </w:tcPr>
          <w:p w:rsidR="007504EC" w:rsidRPr="0065054C" w:rsidP="00F23872" w14:paraId="0D9B29DB" w14:textId="77777777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65054C">
              <w:rPr>
                <w:kern w:val="2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3294" w:type="dxa"/>
          </w:tcPr>
          <w:p w:rsidR="007504EC" w:rsidRPr="0065054C" w:rsidP="00F23872" w14:paraId="14A17B7F" w14:textId="77777777">
            <w:pPr>
              <w:rPr>
                <w:kern w:val="2"/>
                <w:sz w:val="28"/>
                <w:szCs w:val="28"/>
                <w:lang w:eastAsia="ar-SA"/>
              </w:rPr>
            </w:pPr>
            <w:r w:rsidRPr="0065054C">
              <w:rPr>
                <w:kern w:val="2"/>
                <w:sz w:val="28"/>
                <w:szCs w:val="28"/>
                <w:lang w:eastAsia="ar-SA"/>
              </w:rPr>
              <w:t>Latviešu valoda</w:t>
            </w:r>
          </w:p>
        </w:tc>
        <w:tc>
          <w:tcPr>
            <w:tcW w:w="3681" w:type="dxa"/>
          </w:tcPr>
          <w:p w:rsidR="007504EC" w:rsidRPr="0065054C" w:rsidP="00F23872" w14:paraId="120B6ED0" w14:textId="77777777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383" w:type="dxa"/>
          </w:tcPr>
          <w:p w:rsidR="007504EC" w:rsidRPr="0065054C" w:rsidP="00F23872" w14:paraId="5BA6D377" w14:textId="77777777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39B432FB" w14:textId="77777777" w:rsidTr="00F23872">
        <w:tblPrEx>
          <w:tblW w:w="0" w:type="auto"/>
          <w:tblLook w:val="04A0"/>
        </w:tblPrEx>
        <w:tc>
          <w:tcPr>
            <w:tcW w:w="986" w:type="dxa"/>
          </w:tcPr>
          <w:p w:rsidR="007504EC" w:rsidRPr="0065054C" w:rsidP="00F23872" w14:paraId="0FC98406" w14:textId="77777777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2</w:t>
            </w:r>
            <w:r w:rsidRPr="0065054C">
              <w:rPr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294" w:type="dxa"/>
          </w:tcPr>
          <w:p w:rsidR="007504EC" w:rsidRPr="0065054C" w:rsidP="00F23872" w14:paraId="40DAA08A" w14:textId="77777777">
            <w:pPr>
              <w:rPr>
                <w:kern w:val="2"/>
                <w:sz w:val="28"/>
                <w:szCs w:val="28"/>
                <w:lang w:eastAsia="ar-SA"/>
              </w:rPr>
            </w:pPr>
            <w:r w:rsidRPr="0065054C">
              <w:rPr>
                <w:kern w:val="2"/>
                <w:sz w:val="28"/>
                <w:szCs w:val="28"/>
                <w:lang w:eastAsia="ar-SA"/>
              </w:rPr>
              <w:t>Matemātika</w:t>
            </w:r>
          </w:p>
        </w:tc>
        <w:tc>
          <w:tcPr>
            <w:tcW w:w="3681" w:type="dxa"/>
          </w:tcPr>
          <w:p w:rsidR="007504EC" w:rsidRPr="0065054C" w:rsidP="00F23872" w14:paraId="1E4D971E" w14:textId="77777777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383" w:type="dxa"/>
          </w:tcPr>
          <w:p w:rsidR="007504EC" w:rsidRPr="0065054C" w:rsidP="00F23872" w14:paraId="21AB0A3B" w14:textId="77777777">
            <w:pPr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34F88493" w14:textId="77777777" w:rsidTr="00F23872">
        <w:tblPrEx>
          <w:tblW w:w="0" w:type="auto"/>
          <w:tblLook w:val="04A0"/>
        </w:tblPrEx>
        <w:tc>
          <w:tcPr>
            <w:tcW w:w="7961" w:type="dxa"/>
            <w:gridSpan w:val="3"/>
          </w:tcPr>
          <w:p w:rsidR="007504EC" w:rsidRPr="0065054C" w:rsidP="00F23872" w14:paraId="51148DD7" w14:textId="77777777">
            <w:pPr>
              <w:jc w:val="right"/>
              <w:rPr>
                <w:kern w:val="2"/>
                <w:sz w:val="28"/>
                <w:szCs w:val="28"/>
                <w:lang w:eastAsia="ar-SA"/>
              </w:rPr>
            </w:pPr>
            <w:r w:rsidRPr="0065054C">
              <w:rPr>
                <w:kern w:val="2"/>
                <w:sz w:val="28"/>
                <w:szCs w:val="28"/>
                <w:lang w:eastAsia="ar-SA"/>
              </w:rPr>
              <w:t>Kopā iegūto punktu skaits:</w:t>
            </w:r>
          </w:p>
        </w:tc>
        <w:tc>
          <w:tcPr>
            <w:tcW w:w="1383" w:type="dxa"/>
          </w:tcPr>
          <w:p w:rsidR="007504EC" w:rsidRPr="0065054C" w:rsidP="00F23872" w14:paraId="1C9255F6" w14:textId="77777777">
            <w:pPr>
              <w:rPr>
                <w:kern w:val="2"/>
                <w:sz w:val="28"/>
                <w:szCs w:val="28"/>
                <w:lang w:eastAsia="ar-SA"/>
              </w:rPr>
            </w:pPr>
          </w:p>
        </w:tc>
      </w:tr>
    </w:tbl>
    <w:p w:rsidR="007504EC" w:rsidRPr="0057007B" w:rsidP="007504EC" w14:paraId="3D02DCCF" w14:textId="77777777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tbl>
      <w:tblPr>
        <w:tblStyle w:val="TableGrid"/>
        <w:tblW w:w="9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425"/>
        <w:gridCol w:w="142"/>
        <w:gridCol w:w="2430"/>
        <w:gridCol w:w="131"/>
        <w:gridCol w:w="2132"/>
        <w:gridCol w:w="203"/>
        <w:gridCol w:w="2884"/>
      </w:tblGrid>
      <w:tr w14:paraId="32FEEFF8" w14:textId="77777777" w:rsidTr="00F23872">
        <w:tblPrEx>
          <w:tblW w:w="9623" w:type="dxa"/>
          <w:tblLayout w:type="fixed"/>
          <w:tblLook w:val="04A0"/>
        </w:tblPrEx>
        <w:tc>
          <w:tcPr>
            <w:tcW w:w="1276" w:type="dxa"/>
          </w:tcPr>
          <w:p w:rsidR="007504EC" w:rsidRPr="004C47F4" w:rsidP="00F23872" w14:paraId="31DDD022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4C47F4">
              <w:rPr>
                <w:kern w:val="2"/>
                <w:sz w:val="28"/>
                <w:szCs w:val="28"/>
                <w:lang w:eastAsia="ar-SA"/>
              </w:rPr>
              <w:t>2026. gada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04EC" w:rsidRPr="004C47F4" w:rsidP="00F23872" w14:paraId="25868783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42" w:type="dxa"/>
          </w:tcPr>
          <w:p w:rsidR="007504EC" w:rsidRPr="004C47F4" w:rsidP="00F23872" w14:paraId="35097A4B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4C47F4">
              <w:rPr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7504EC" w:rsidRPr="004C47F4" w:rsidP="00F23872" w14:paraId="47A55095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  <w:r w:rsidRPr="004C47F4">
              <w:rPr>
                <w:kern w:val="2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31" w:type="dxa"/>
          </w:tcPr>
          <w:p w:rsidR="007504EC" w:rsidRPr="004C47F4" w:rsidP="00F23872" w14:paraId="2C114CF5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7504EC" w:rsidRPr="004C47F4" w:rsidP="00F23872" w14:paraId="2EC20AE7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03" w:type="dxa"/>
          </w:tcPr>
          <w:p w:rsidR="007504EC" w:rsidRPr="004C47F4" w:rsidP="00F23872" w14:paraId="652906B9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:rsidR="007504EC" w:rsidRPr="004C47F4" w:rsidP="00F23872" w14:paraId="71F3D9FF" w14:textId="77777777">
            <w:pPr>
              <w:suppressAutoHyphens/>
              <w:spacing w:before="120"/>
              <w:jc w:val="both"/>
              <w:rPr>
                <w:kern w:val="2"/>
                <w:sz w:val="28"/>
                <w:szCs w:val="28"/>
                <w:lang w:eastAsia="ar-SA"/>
              </w:rPr>
            </w:pPr>
          </w:p>
        </w:tc>
      </w:tr>
      <w:tr w14:paraId="3E2AF3FD" w14:textId="77777777" w:rsidTr="00F23872">
        <w:tblPrEx>
          <w:tblW w:w="9623" w:type="dxa"/>
          <w:tblLayout w:type="fixed"/>
          <w:tblLook w:val="04A0"/>
        </w:tblPrEx>
        <w:tc>
          <w:tcPr>
            <w:tcW w:w="4273" w:type="dxa"/>
            <w:gridSpan w:val="4"/>
          </w:tcPr>
          <w:p w:rsidR="007504EC" w:rsidRPr="004C47F4" w:rsidP="00F23872" w14:paraId="7948B8F5" w14:textId="77777777">
            <w:pPr>
              <w:suppressAutoHyphens/>
              <w:ind w:right="-2"/>
              <w:jc w:val="both"/>
              <w:rPr>
                <w:kern w:val="2"/>
                <w:lang w:eastAsia="ar-SA"/>
              </w:rPr>
            </w:pPr>
          </w:p>
        </w:tc>
        <w:tc>
          <w:tcPr>
            <w:tcW w:w="131" w:type="dxa"/>
          </w:tcPr>
          <w:p w:rsidR="007504EC" w:rsidRPr="004C47F4" w:rsidP="00F23872" w14:paraId="75EC9439" w14:textId="77777777">
            <w:pPr>
              <w:suppressAutoHyphens/>
              <w:ind w:right="-2"/>
              <w:rPr>
                <w:kern w:val="2"/>
                <w:lang w:eastAsia="ar-SA"/>
              </w:rPr>
            </w:pPr>
          </w:p>
        </w:tc>
        <w:tc>
          <w:tcPr>
            <w:tcW w:w="2132" w:type="dxa"/>
            <w:tcBorders>
              <w:top w:val="single" w:sz="4" w:space="0" w:color="auto"/>
            </w:tcBorders>
          </w:tcPr>
          <w:p w:rsidR="007504EC" w:rsidRPr="004C47F4" w:rsidP="00F23872" w14:paraId="0FFF4D6A" w14:textId="77777777">
            <w:pPr>
              <w:suppressAutoHyphens/>
              <w:ind w:right="-2"/>
              <w:jc w:val="center"/>
              <w:rPr>
                <w:kern w:val="2"/>
                <w:lang w:eastAsia="ar-SA"/>
              </w:rPr>
            </w:pPr>
            <w:r w:rsidRPr="004C47F4">
              <w:rPr>
                <w:kern w:val="2"/>
                <w:lang w:eastAsia="ar-SA"/>
              </w:rPr>
              <w:t>/komisijas locekļa paraksts/</w:t>
            </w:r>
          </w:p>
        </w:tc>
        <w:tc>
          <w:tcPr>
            <w:tcW w:w="203" w:type="dxa"/>
          </w:tcPr>
          <w:p w:rsidR="007504EC" w:rsidRPr="004C47F4" w:rsidP="00F23872" w14:paraId="504994FA" w14:textId="77777777">
            <w:pPr>
              <w:suppressAutoHyphens/>
              <w:ind w:right="-2"/>
              <w:jc w:val="center"/>
              <w:rPr>
                <w:kern w:val="2"/>
                <w:lang w:eastAsia="ar-SA"/>
              </w:rPr>
            </w:pPr>
          </w:p>
        </w:tc>
        <w:tc>
          <w:tcPr>
            <w:tcW w:w="2884" w:type="dxa"/>
            <w:tcBorders>
              <w:top w:val="single" w:sz="4" w:space="0" w:color="auto"/>
            </w:tcBorders>
          </w:tcPr>
          <w:p w:rsidR="007504EC" w:rsidRPr="004C47F4" w:rsidP="00F23872" w14:paraId="31E520E0" w14:textId="77777777">
            <w:pPr>
              <w:suppressAutoHyphens/>
              <w:ind w:right="-2"/>
              <w:jc w:val="center"/>
              <w:rPr>
                <w:kern w:val="2"/>
                <w:lang w:eastAsia="ar-SA"/>
              </w:rPr>
            </w:pPr>
            <w:r w:rsidRPr="004C47F4">
              <w:rPr>
                <w:kern w:val="2"/>
                <w:lang w:eastAsia="ar-SA"/>
              </w:rPr>
              <w:t>/paraksta atšifrējums/</w:t>
            </w:r>
          </w:p>
        </w:tc>
      </w:tr>
      <w:tr w14:paraId="204FDD30" w14:textId="77777777" w:rsidTr="00F23872">
        <w:tblPrEx>
          <w:tblW w:w="9623" w:type="dxa"/>
          <w:tblLayout w:type="fixed"/>
          <w:tblLook w:val="04A0"/>
        </w:tblPrEx>
        <w:tc>
          <w:tcPr>
            <w:tcW w:w="1276" w:type="dxa"/>
          </w:tcPr>
          <w:p w:rsidR="007504EC" w:rsidRPr="004C47F4" w:rsidP="00F23872" w14:paraId="10DEF6BF" w14:textId="77777777">
            <w:pPr>
              <w:suppressAutoHyphens/>
              <w:ind w:right="-2"/>
              <w:jc w:val="both"/>
              <w:rPr>
                <w:kern w:val="2"/>
                <w:lang w:eastAsia="ar-SA"/>
              </w:rPr>
            </w:pPr>
            <w:r w:rsidRPr="004C47F4">
              <w:rPr>
                <w:kern w:val="2"/>
                <w:sz w:val="28"/>
                <w:szCs w:val="28"/>
                <w:lang w:eastAsia="ar-SA"/>
              </w:rPr>
              <w:t>2026. gada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504EC" w:rsidRPr="004C47F4" w:rsidP="00F23872" w14:paraId="54ACBBF3" w14:textId="77777777">
            <w:pPr>
              <w:suppressAutoHyphens/>
              <w:ind w:right="-2"/>
              <w:jc w:val="both"/>
              <w:rPr>
                <w:kern w:val="2"/>
                <w:sz w:val="28"/>
                <w:lang w:eastAsia="ar-SA"/>
              </w:rPr>
            </w:pPr>
          </w:p>
        </w:tc>
        <w:tc>
          <w:tcPr>
            <w:tcW w:w="142" w:type="dxa"/>
          </w:tcPr>
          <w:p w:rsidR="007504EC" w:rsidRPr="0065054C" w:rsidP="00F23872" w14:paraId="01B34CD2" w14:textId="77777777">
            <w:pPr>
              <w:suppressAutoHyphens/>
              <w:ind w:right="-2"/>
              <w:jc w:val="both"/>
              <w:rPr>
                <w:kern w:val="2"/>
                <w:sz w:val="28"/>
                <w:lang w:eastAsia="ar-SA"/>
              </w:rPr>
            </w:pPr>
            <w:r w:rsidRPr="004C47F4">
              <w:rPr>
                <w:kern w:val="2"/>
                <w:sz w:val="28"/>
                <w:lang w:eastAsia="ar-SA"/>
              </w:rPr>
              <w:t>.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7504EC" w:rsidRPr="0065054C" w:rsidP="00F23872" w14:paraId="5696CB36" w14:textId="77777777">
            <w:pPr>
              <w:suppressAutoHyphens/>
              <w:ind w:right="-2"/>
              <w:jc w:val="both"/>
              <w:rPr>
                <w:kern w:val="2"/>
                <w:sz w:val="28"/>
                <w:lang w:eastAsia="ar-SA"/>
              </w:rPr>
            </w:pPr>
          </w:p>
        </w:tc>
        <w:tc>
          <w:tcPr>
            <w:tcW w:w="131" w:type="dxa"/>
          </w:tcPr>
          <w:p w:rsidR="007504EC" w:rsidRPr="0065054C" w:rsidP="00F23872" w14:paraId="71FEB5ED" w14:textId="77777777">
            <w:pPr>
              <w:suppressAutoHyphens/>
              <w:ind w:right="-2"/>
              <w:rPr>
                <w:kern w:val="2"/>
                <w:lang w:eastAsia="ar-SA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7504EC" w:rsidRPr="0065054C" w:rsidP="00F23872" w14:paraId="539637BD" w14:textId="77777777">
            <w:pPr>
              <w:suppressAutoHyphens/>
              <w:ind w:right="-2"/>
              <w:jc w:val="center"/>
              <w:rPr>
                <w:kern w:val="2"/>
                <w:sz w:val="28"/>
                <w:lang w:eastAsia="ar-SA"/>
              </w:rPr>
            </w:pPr>
          </w:p>
        </w:tc>
        <w:tc>
          <w:tcPr>
            <w:tcW w:w="203" w:type="dxa"/>
          </w:tcPr>
          <w:p w:rsidR="007504EC" w:rsidRPr="0065054C" w:rsidP="00F23872" w14:paraId="44E52434" w14:textId="77777777">
            <w:pPr>
              <w:suppressAutoHyphens/>
              <w:ind w:right="-2"/>
              <w:jc w:val="center"/>
              <w:rPr>
                <w:kern w:val="2"/>
                <w:lang w:eastAsia="ar-SA"/>
              </w:rPr>
            </w:pP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:rsidR="007504EC" w:rsidRPr="0065054C" w:rsidP="00F23872" w14:paraId="25AAB0DD" w14:textId="77777777">
            <w:pPr>
              <w:suppressAutoHyphens/>
              <w:ind w:right="-2"/>
              <w:jc w:val="center"/>
              <w:rPr>
                <w:kern w:val="2"/>
                <w:sz w:val="28"/>
                <w:lang w:eastAsia="ar-SA"/>
              </w:rPr>
            </w:pPr>
          </w:p>
        </w:tc>
      </w:tr>
      <w:tr w14:paraId="27051CD2" w14:textId="77777777" w:rsidTr="00F23872">
        <w:tblPrEx>
          <w:tblW w:w="9623" w:type="dxa"/>
          <w:tblLayout w:type="fixed"/>
          <w:tblLook w:val="04A0"/>
        </w:tblPrEx>
        <w:tc>
          <w:tcPr>
            <w:tcW w:w="4273" w:type="dxa"/>
            <w:gridSpan w:val="4"/>
          </w:tcPr>
          <w:p w:rsidR="007504EC" w:rsidRPr="0065054C" w:rsidP="00F23872" w14:paraId="32E5382E" w14:textId="77777777">
            <w:pPr>
              <w:suppressAutoHyphens/>
              <w:ind w:right="-2"/>
              <w:jc w:val="both"/>
              <w:rPr>
                <w:kern w:val="2"/>
                <w:sz w:val="28"/>
                <w:lang w:eastAsia="ar-SA"/>
              </w:rPr>
            </w:pPr>
          </w:p>
        </w:tc>
        <w:tc>
          <w:tcPr>
            <w:tcW w:w="131" w:type="dxa"/>
          </w:tcPr>
          <w:p w:rsidR="007504EC" w:rsidRPr="0065054C" w:rsidP="00F23872" w14:paraId="1EA909F7" w14:textId="77777777">
            <w:pPr>
              <w:suppressAutoHyphens/>
              <w:ind w:right="-2"/>
              <w:rPr>
                <w:kern w:val="2"/>
                <w:lang w:eastAsia="ar-SA"/>
              </w:rPr>
            </w:pPr>
          </w:p>
        </w:tc>
        <w:tc>
          <w:tcPr>
            <w:tcW w:w="2132" w:type="dxa"/>
            <w:tcBorders>
              <w:top w:val="single" w:sz="4" w:space="0" w:color="auto"/>
            </w:tcBorders>
          </w:tcPr>
          <w:p w:rsidR="007504EC" w:rsidRPr="0065054C" w:rsidP="00F23872" w14:paraId="55F0069F" w14:textId="77777777">
            <w:pPr>
              <w:suppressAutoHyphens/>
              <w:ind w:right="-2"/>
              <w:jc w:val="center"/>
              <w:rPr>
                <w:kern w:val="2"/>
                <w:sz w:val="28"/>
                <w:lang w:eastAsia="ar-SA"/>
              </w:rPr>
            </w:pPr>
            <w:r w:rsidRPr="0065054C">
              <w:rPr>
                <w:kern w:val="2"/>
                <w:lang w:eastAsia="ar-SA"/>
              </w:rPr>
              <w:t>/komisijas locekļa paraksts/</w:t>
            </w:r>
          </w:p>
        </w:tc>
        <w:tc>
          <w:tcPr>
            <w:tcW w:w="203" w:type="dxa"/>
          </w:tcPr>
          <w:p w:rsidR="007504EC" w:rsidRPr="0065054C" w:rsidP="00F23872" w14:paraId="743ADCF2" w14:textId="77777777">
            <w:pPr>
              <w:suppressAutoHyphens/>
              <w:ind w:right="-2"/>
              <w:jc w:val="center"/>
              <w:rPr>
                <w:kern w:val="2"/>
                <w:lang w:eastAsia="ar-SA"/>
              </w:rPr>
            </w:pPr>
          </w:p>
        </w:tc>
        <w:tc>
          <w:tcPr>
            <w:tcW w:w="2884" w:type="dxa"/>
            <w:tcBorders>
              <w:top w:val="single" w:sz="4" w:space="0" w:color="auto"/>
            </w:tcBorders>
          </w:tcPr>
          <w:p w:rsidR="007504EC" w:rsidRPr="0065054C" w:rsidP="00F23872" w14:paraId="113B324B" w14:textId="77777777">
            <w:pPr>
              <w:suppressAutoHyphens/>
              <w:ind w:right="-2"/>
              <w:jc w:val="center"/>
              <w:rPr>
                <w:kern w:val="2"/>
                <w:sz w:val="28"/>
                <w:lang w:eastAsia="ar-SA"/>
              </w:rPr>
            </w:pPr>
            <w:r w:rsidRPr="0065054C">
              <w:rPr>
                <w:kern w:val="2"/>
                <w:lang w:eastAsia="ar-SA"/>
              </w:rPr>
              <w:t>/paraksta atšifrējums/</w:t>
            </w:r>
          </w:p>
        </w:tc>
      </w:tr>
    </w:tbl>
    <w:p w:rsidR="007504EC" w:rsidP="007504EC" w14:paraId="0A2F7943" w14:textId="77777777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504EC" w:rsidRPr="003F1473" w:rsidP="007504EC" w14:paraId="5A4BB211" w14:textId="77777777">
      <w:pPr>
        <w:rPr>
          <w:rFonts w:ascii="Times New Roman" w:hAnsi="Times New Roman" w:cs="Times New Roman"/>
          <w:sz w:val="16"/>
          <w:szCs w:val="16"/>
        </w:rPr>
      </w:pPr>
    </w:p>
    <w:p w:rsidR="007504EC" w:rsidRPr="0073474D" w:rsidP="007504EC" w14:paraId="24FB0EE5" w14:textId="77777777">
      <w:pPr>
        <w:rPr>
          <w:rFonts w:ascii="Times New Roman" w:hAnsi="Times New Roman" w:cs="Times New Roman"/>
          <w:sz w:val="16"/>
          <w:szCs w:val="16"/>
        </w:rPr>
      </w:pPr>
    </w:p>
    <w:p w:rsidR="007504EC" w:rsidRPr="00370C05" w:rsidP="007504EC" w14:paraId="4E771D10" w14:textId="77777777">
      <w:pPr>
        <w:tabs>
          <w:tab w:val="left" w:pos="1802"/>
        </w:tabs>
        <w:rPr>
          <w:rFonts w:ascii="Times New Roman" w:hAnsi="Times New Roman" w:cs="Times New Roman"/>
          <w:sz w:val="16"/>
          <w:szCs w:val="16"/>
        </w:rPr>
      </w:pPr>
    </w:p>
    <w:p w:rsidR="00BB7762" w:rsidP="002D091B" w14:paraId="68010A21" w14:textId="77777777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762" w:rsidRPr="00451519" w:rsidP="002D091B" w14:paraId="0AEE76D2" w14:textId="77777777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762" w:rsidRPr="00451519" w:rsidP="00BB7762" w14:paraId="7951202A" w14:textId="7777777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51519">
        <w:rPr>
          <w:rFonts w:ascii="Times New Roman" w:hAnsi="Times New Roman" w:cs="Times New Roman"/>
          <w:noProof/>
          <w:sz w:val="16"/>
          <w:szCs w:val="16"/>
        </w:rPr>
        <w:t>Aivars Uzulnīks</w:t>
      </w:r>
      <w:r w:rsidRPr="00451519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BB7762" w:rsidRPr="00451519" w:rsidP="00BB7762" w14:paraId="384BEF35" w14:textId="7777777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51519">
        <w:rPr>
          <w:rFonts w:ascii="Times New Roman" w:hAnsi="Times New Roman" w:cs="Times New Roman"/>
          <w:noProof/>
          <w:sz w:val="16"/>
          <w:szCs w:val="16"/>
        </w:rPr>
        <w:t>aivars.uzulniks</w:t>
      </w:r>
      <w:r w:rsidR="00412F06">
        <w:rPr>
          <w:rFonts w:ascii="Times New Roman" w:hAnsi="Times New Roman" w:cs="Times New Roman"/>
          <w:noProof/>
          <w:sz w:val="16"/>
          <w:szCs w:val="16"/>
        </w:rPr>
        <w:t>@radzinaskola.lv</w:t>
      </w:r>
    </w:p>
    <w:sectPr w:rsidSect="00C61CC5">
      <w:footerReference w:type="default" r:id="rId4"/>
      <w:footerReference w:type="first" r:id="rId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CC5" w:rsidRPr="00C61CC5" w:rsidP="00C61CC5" w14:paraId="621CE199" w14:textId="77777777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Calibri" w:hAnsi="Times New Roman" w:cs="Times New Roman"/>
        <w:iCs/>
        <w:sz w:val="20"/>
      </w:rPr>
    </w:pPr>
    <w:r w:rsidRPr="00C61CC5">
      <w:rPr>
        <w:rFonts w:ascii="Times New Roman" w:eastAsia="Calibri" w:hAnsi="Times New Roman" w:cs="Times New Roman"/>
        <w:iCs/>
        <w:sz w:val="20"/>
      </w:rPr>
      <w:t>DOKUMENTS IR ELEKTRONISKI PARAKSTĪTS AR DROŠU ELEKTRONISKO PARAKSTU UN SATUR LAIKA ZĪMOGU</w:t>
    </w:r>
  </w:p>
  <w:p w:rsidR="00C61CC5" w:rsidRPr="00C61CC5" w:rsidP="00C61CC5" w14:paraId="090794D6" w14:textId="77777777">
    <w:pPr>
      <w:spacing w:after="0" w:line="240" w:lineRule="auto"/>
      <w:jc w:val="right"/>
      <w:rPr>
        <w:rFonts w:ascii="Times New Roman" w:hAnsi="Times New Roman" w:cs="Times New Roman"/>
      </w:rPr>
    </w:pP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begin"/>
    </w:r>
    <w:r w:rsidRPr="00C61CC5">
      <w:rPr>
        <w:rFonts w:ascii="Times New Roman" w:eastAsia="Calibri" w:hAnsi="Times New Roman" w:cs="Times New Roman"/>
        <w:bCs/>
        <w:sz w:val="24"/>
        <w:szCs w:val="24"/>
      </w:rPr>
      <w:instrText xml:space="preserve"> PAGE </w:instrTex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separate"/>
    </w:r>
    <w:r w:rsidRPr="00C61CC5">
      <w:rPr>
        <w:rFonts w:ascii="Times New Roman" w:eastAsia="Calibri" w:hAnsi="Times New Roman" w:cs="Times New Roman"/>
        <w:bCs/>
        <w:sz w:val="24"/>
        <w:szCs w:val="24"/>
      </w:rPr>
      <w:t>1</w: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end"/>
    </w:r>
    <w:r w:rsidRPr="00C61CC5">
      <w:rPr>
        <w:rFonts w:ascii="Times New Roman" w:eastAsia="Calibri" w:hAnsi="Times New Roman" w:cs="Times New Roman"/>
        <w:sz w:val="24"/>
        <w:szCs w:val="24"/>
      </w:rPr>
      <w:t xml:space="preserve"> - </w: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begin"/>
    </w:r>
    <w:r w:rsidRPr="00C61CC5">
      <w:rPr>
        <w:rFonts w:ascii="Times New Roman" w:eastAsia="Calibri" w:hAnsi="Times New Roman" w:cs="Times New Roman"/>
        <w:bCs/>
        <w:sz w:val="24"/>
        <w:szCs w:val="24"/>
      </w:rPr>
      <w:instrText xml:space="preserve"> NUMPAGES  </w:instrTex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separate"/>
    </w:r>
    <w:r w:rsidRPr="00C61CC5">
      <w:rPr>
        <w:rFonts w:ascii="Times New Roman" w:eastAsia="Calibri" w:hAnsi="Times New Roman" w:cs="Times New Roman"/>
        <w:bCs/>
        <w:sz w:val="24"/>
        <w:szCs w:val="24"/>
      </w:rPr>
      <w:t>1</w:t>
    </w:r>
    <w:r w:rsidRPr="00C61CC5">
      <w:rPr>
        <w:rFonts w:ascii="Times New Roman" w:eastAsia="Calibri" w:hAnsi="Times New Roman" w:cs="Times New Roman"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CC5" w:rsidP="00C61CC5" w14:paraId="384FD7BA" w14:textId="77777777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Calibri" w:hAnsi="Times New Roman" w:cs="Times New Roman"/>
        <w:iCs/>
        <w:sz w:val="20"/>
        <w:szCs w:val="20"/>
      </w:rPr>
    </w:pPr>
    <w:r w:rsidRPr="00C61CC5">
      <w:rPr>
        <w:rFonts w:ascii="Times New Roman" w:eastAsia="Calibri" w:hAnsi="Times New Roman" w:cs="Times New Roman"/>
        <w:iCs/>
        <w:sz w:val="20"/>
        <w:szCs w:val="20"/>
      </w:rPr>
      <w:t xml:space="preserve">DOKUMENTS IR ELEKTRONISKI PARAKSTĪTS AR DROŠU </w:t>
    </w:r>
    <w:r w:rsidRPr="00C61CC5">
      <w:rPr>
        <w:rFonts w:ascii="Times New Roman" w:eastAsia="Calibri" w:hAnsi="Times New Roman" w:cs="Times New Roman"/>
        <w:iCs/>
        <w:sz w:val="20"/>
        <w:szCs w:val="20"/>
      </w:rPr>
      <w:t>ELEKTRONISKO PARAKSTU UN SATUR LAIKA ZĪMOGU</w:t>
    </w:r>
  </w:p>
  <w:p w:rsidR="00113B24" w:rsidRPr="00C61CC5" w:rsidP="00C61CC5" w14:paraId="6A13CE1E" w14:textId="77777777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</w:rPr>
    </w:pP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begin"/>
    </w:r>
    <w:r w:rsidRPr="00C61CC5">
      <w:rPr>
        <w:rFonts w:ascii="Times New Roman" w:eastAsia="Calibri" w:hAnsi="Times New Roman" w:cs="Times New Roman"/>
        <w:bCs/>
        <w:sz w:val="20"/>
        <w:szCs w:val="20"/>
      </w:rPr>
      <w:instrText xml:space="preserve"> PAGE </w:instrTex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separate"/>
    </w:r>
    <w:r>
      <w:rPr>
        <w:rFonts w:ascii="Times New Roman" w:eastAsia="Calibri" w:hAnsi="Times New Roman" w:cs="Times New Roman"/>
        <w:bCs/>
        <w:noProof/>
        <w:sz w:val="20"/>
        <w:szCs w:val="20"/>
      </w:rPr>
      <w:t>1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end"/>
    </w:r>
    <w:r w:rsidRPr="00C61CC5">
      <w:rPr>
        <w:rFonts w:ascii="Times New Roman" w:eastAsia="Calibri" w:hAnsi="Times New Roman" w:cs="Times New Roman"/>
        <w:sz w:val="20"/>
        <w:szCs w:val="20"/>
      </w:rPr>
      <w:t xml:space="preserve"> - 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begin"/>
    </w:r>
    <w:r w:rsidRPr="00C61CC5">
      <w:rPr>
        <w:rFonts w:ascii="Times New Roman" w:eastAsia="Calibri" w:hAnsi="Times New Roman" w:cs="Times New Roman"/>
        <w:bCs/>
        <w:sz w:val="20"/>
        <w:szCs w:val="20"/>
      </w:rPr>
      <w:instrText xml:space="preserve"> NUMPAGES  </w:instrTex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separate"/>
    </w:r>
    <w:r>
      <w:rPr>
        <w:rFonts w:ascii="Times New Roman" w:eastAsia="Calibri" w:hAnsi="Times New Roman" w:cs="Times New Roman"/>
        <w:bCs/>
        <w:noProof/>
        <w:sz w:val="20"/>
        <w:szCs w:val="20"/>
      </w:rPr>
      <w:t>3</w:t>
    </w:r>
    <w:r w:rsidRPr="00C61CC5">
      <w:rPr>
        <w:rFonts w:ascii="Times New Roman" w:eastAsia="Calibri" w:hAnsi="Times New Roman" w:cs="Times New Roman"/>
        <w:bCs/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3B0"/>
    <w:rsid w:val="00113B24"/>
    <w:rsid w:val="002D091B"/>
    <w:rsid w:val="00370C05"/>
    <w:rsid w:val="00385DE9"/>
    <w:rsid w:val="003F1473"/>
    <w:rsid w:val="00412F06"/>
    <w:rsid w:val="00451519"/>
    <w:rsid w:val="004C47F4"/>
    <w:rsid w:val="00517E1E"/>
    <w:rsid w:val="005407CF"/>
    <w:rsid w:val="0057007B"/>
    <w:rsid w:val="005B36A3"/>
    <w:rsid w:val="005B67B7"/>
    <w:rsid w:val="0065054C"/>
    <w:rsid w:val="0073474D"/>
    <w:rsid w:val="007504EC"/>
    <w:rsid w:val="00920F41"/>
    <w:rsid w:val="009A25D1"/>
    <w:rsid w:val="009E1404"/>
    <w:rsid w:val="00B67126"/>
    <w:rsid w:val="00BB7762"/>
    <w:rsid w:val="00BE0F12"/>
    <w:rsid w:val="00C61CC5"/>
    <w:rsid w:val="00DF63B0"/>
    <w:rsid w:val="00DF78B1"/>
    <w:rsid w:val="00E02404"/>
    <w:rsid w:val="00E3184C"/>
    <w:rsid w:val="00EE1AF4"/>
    <w:rsid w:val="00F23872"/>
    <w:rsid w:val="00FA4B4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587AAD"/>
  <w15:chartTrackingRefBased/>
  <w15:docId w15:val="{CCC52D62-A6B3-4459-AA9F-FEB997A4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DF6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DF63B0"/>
  </w:style>
  <w:style w:type="paragraph" w:styleId="Footer">
    <w:name w:val="footer"/>
    <w:basedOn w:val="Normal"/>
    <w:link w:val="KjeneRakstz"/>
    <w:uiPriority w:val="99"/>
    <w:unhideWhenUsed/>
    <w:rsid w:val="00DF63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DF63B0"/>
  </w:style>
  <w:style w:type="character" w:styleId="Hyperlink">
    <w:name w:val="Hyperlink"/>
    <w:basedOn w:val="DefaultParagraphFont"/>
    <w:uiPriority w:val="99"/>
    <w:semiHidden/>
    <w:unhideWhenUsed/>
    <w:rsid w:val="00DF63B0"/>
    <w:rPr>
      <w:color w:val="0563C1"/>
      <w:u w:val="single"/>
    </w:rPr>
  </w:style>
  <w:style w:type="table" w:styleId="TableGrid">
    <w:name w:val="Table Grid"/>
    <w:basedOn w:val="TableNormal"/>
    <w:uiPriority w:val="39"/>
    <w:rsid w:val="00750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Aizsardzības ministrija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Ingus Tonnis</dc:creator>
  <cp:lastModifiedBy>Aivars Uzulnīks</cp:lastModifiedBy>
  <cp:revision>7</cp:revision>
  <dcterms:created xsi:type="dcterms:W3CDTF">2018-12-18T12:26:00Z</dcterms:created>
  <dcterms:modified xsi:type="dcterms:W3CDTF">2026-06-26T10:08:00Z</dcterms:modified>
</cp:coreProperties>
</file>